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page" w:tblpX="384" w:tblpY="-964"/>
        <w:tblOverlap w:val="never"/>
        <w:tblW w:w="6580" w:type="dxa"/>
        <w:tblInd w:w="0" w:type="dxa"/>
        <w:tblCellMar>
          <w:left w:w="191" w:type="dxa"/>
          <w:right w:w="115" w:type="dxa"/>
        </w:tblCellMar>
        <w:tblLook w:val="04A0" w:firstRow="1" w:lastRow="0" w:firstColumn="1" w:lastColumn="0" w:noHBand="0" w:noVBand="1"/>
      </w:tblPr>
      <w:tblGrid>
        <w:gridCol w:w="6580"/>
      </w:tblGrid>
      <w:tr w:rsidR="0079536C" w:rsidTr="0079536C">
        <w:trPr>
          <w:trHeight w:val="3864"/>
        </w:trPr>
        <w:tc>
          <w:tcPr>
            <w:tcW w:w="6580" w:type="dxa"/>
            <w:tcBorders>
              <w:top w:val="single" w:sz="36" w:space="0" w:color="00B0F0"/>
              <w:left w:val="single" w:sz="36" w:space="0" w:color="00B0F0"/>
              <w:bottom w:val="single" w:sz="36" w:space="0" w:color="00B0F0"/>
              <w:right w:val="single" w:sz="36" w:space="0" w:color="00B0F0"/>
            </w:tcBorders>
            <w:vAlign w:val="center"/>
          </w:tcPr>
          <w:p w:rsidR="0079536C" w:rsidRDefault="0079536C" w:rsidP="0079536C">
            <w:pPr>
              <w:ind w:right="79"/>
              <w:jc w:val="center"/>
            </w:pPr>
            <w:r>
              <w:rPr>
                <w:rFonts w:ascii="Comic Sans MS" w:eastAsia="Comic Sans MS" w:hAnsi="Comic Sans MS" w:cs="Comic Sans MS"/>
                <w:b/>
                <w:color w:val="00B0F0"/>
                <w:sz w:val="20"/>
                <w:u w:val="single" w:color="00B0F0"/>
              </w:rPr>
              <w:t>Understanding of the World</w:t>
            </w:r>
            <w:r>
              <w:rPr>
                <w:rFonts w:ascii="Comic Sans MS" w:eastAsia="Comic Sans MS" w:hAnsi="Comic Sans MS" w:cs="Comic Sans MS"/>
                <w:b/>
                <w:color w:val="00B0F0"/>
                <w:sz w:val="20"/>
              </w:rPr>
              <w:t xml:space="preserve"> </w:t>
            </w:r>
          </w:p>
          <w:p w:rsidR="0079536C" w:rsidRDefault="0079536C" w:rsidP="0079536C">
            <w:pPr>
              <w:spacing w:line="241" w:lineRule="auto"/>
              <w:ind w:right="50"/>
            </w:pPr>
            <w:r>
              <w:rPr>
                <w:rFonts w:ascii="Comic Sans MS" w:eastAsia="Comic Sans MS" w:hAnsi="Comic Sans MS" w:cs="Comic Sans MS"/>
                <w:sz w:val="20"/>
              </w:rPr>
              <w:t>Through discussions, stories, songs, observation and experiences, we w</w:t>
            </w:r>
            <w:r w:rsidR="00EB194D">
              <w:rPr>
                <w:rFonts w:ascii="Comic Sans MS" w:eastAsia="Comic Sans MS" w:hAnsi="Comic Sans MS" w:cs="Comic Sans MS"/>
                <w:sz w:val="20"/>
              </w:rPr>
              <w:t>ill be learning about people who help us</w:t>
            </w:r>
            <w:r>
              <w:rPr>
                <w:rFonts w:ascii="Comic Sans MS" w:eastAsia="Comic Sans MS" w:hAnsi="Comic Sans MS" w:cs="Comic Sans MS"/>
                <w:sz w:val="20"/>
              </w:rPr>
              <w:t xml:space="preserve">. We will also </w:t>
            </w:r>
            <w:r w:rsidR="00EB194D">
              <w:rPr>
                <w:rFonts w:ascii="Comic Sans MS" w:eastAsia="Comic Sans MS" w:hAnsi="Comic Sans MS" w:cs="Comic Sans MS"/>
                <w:sz w:val="20"/>
              </w:rPr>
              <w:t>be learning about celebrations and historic moments such as VE day.</w:t>
            </w:r>
          </w:p>
          <w:p w:rsidR="0079536C" w:rsidRDefault="0079536C" w:rsidP="0079536C">
            <w:r>
              <w:rPr>
                <w:rFonts w:ascii="Comic Sans MS" w:eastAsia="Comic Sans MS" w:hAnsi="Comic Sans MS" w:cs="Comic Sans MS"/>
                <w:sz w:val="20"/>
              </w:rPr>
              <w:t xml:space="preserve">Through visits to the nature area, we will learn to describe what we can see around us and describe the changes we see.  </w:t>
            </w:r>
          </w:p>
          <w:p w:rsidR="0079536C" w:rsidRDefault="0079536C" w:rsidP="0079536C">
            <w:r>
              <w:rPr>
                <w:rFonts w:ascii="Comic Sans MS" w:eastAsia="Comic Sans MS" w:hAnsi="Comic Sans MS" w:cs="Comic Sans MS"/>
                <w:sz w:val="20"/>
              </w:rPr>
              <w:t xml:space="preserve"> </w:t>
            </w:r>
          </w:p>
          <w:p w:rsidR="0079536C" w:rsidRDefault="0079536C" w:rsidP="0079536C">
            <w:r>
              <w:rPr>
                <w:rFonts w:ascii="Comic Sans MS" w:eastAsia="Comic Sans MS" w:hAnsi="Comic Sans MS" w:cs="Comic Sans MS"/>
                <w:b/>
                <w:sz w:val="20"/>
              </w:rPr>
              <w:t>We are learning to:</w:t>
            </w:r>
            <w:r>
              <w:rPr>
                <w:rFonts w:ascii="Comic Sans MS" w:eastAsia="Comic Sans MS" w:hAnsi="Comic Sans MS" w:cs="Comic Sans MS"/>
                <w:sz w:val="20"/>
              </w:rPr>
              <w:t xml:space="preserve"> </w:t>
            </w:r>
          </w:p>
          <w:p w:rsidR="0079536C" w:rsidRDefault="0079536C" w:rsidP="0079536C">
            <w:pPr>
              <w:numPr>
                <w:ilvl w:val="0"/>
                <w:numId w:val="2"/>
              </w:numPr>
              <w:ind w:hanging="360"/>
            </w:pPr>
            <w:r>
              <w:rPr>
                <w:rFonts w:ascii="Comic Sans MS" w:eastAsia="Comic Sans MS" w:hAnsi="Comic Sans MS" w:cs="Comic Sans MS"/>
                <w:sz w:val="20"/>
              </w:rPr>
              <w:t xml:space="preserve">Talk about our own experiences </w:t>
            </w:r>
            <w:r>
              <w:rPr>
                <w:rFonts w:ascii="Comic Sans MS" w:eastAsia="Comic Sans MS" w:hAnsi="Comic Sans MS" w:cs="Comic Sans MS"/>
                <w:i/>
                <w:sz w:val="20"/>
              </w:rPr>
              <w:t xml:space="preserve"> </w:t>
            </w:r>
          </w:p>
          <w:p w:rsidR="0079536C" w:rsidRDefault="0079536C" w:rsidP="0079536C">
            <w:pPr>
              <w:numPr>
                <w:ilvl w:val="0"/>
                <w:numId w:val="2"/>
              </w:numPr>
              <w:ind w:hanging="360"/>
            </w:pPr>
            <w:r>
              <w:rPr>
                <w:rFonts w:ascii="Comic Sans MS" w:eastAsia="Comic Sans MS" w:hAnsi="Comic Sans MS" w:cs="Comic Sans MS"/>
                <w:sz w:val="20"/>
              </w:rPr>
              <w:t>Name events that are commonly celebrated</w:t>
            </w:r>
            <w:r>
              <w:rPr>
                <w:rFonts w:ascii="Comic Sans MS" w:eastAsia="Comic Sans MS" w:hAnsi="Comic Sans MS" w:cs="Comic Sans MS"/>
                <w:i/>
                <w:sz w:val="20"/>
              </w:rPr>
              <w:t xml:space="preserve"> </w:t>
            </w:r>
          </w:p>
          <w:p w:rsidR="0079536C" w:rsidRDefault="0079536C" w:rsidP="0079536C">
            <w:pPr>
              <w:numPr>
                <w:ilvl w:val="0"/>
                <w:numId w:val="2"/>
              </w:numPr>
              <w:spacing w:after="53"/>
              <w:ind w:hanging="360"/>
            </w:pPr>
            <w:r>
              <w:rPr>
                <w:rFonts w:ascii="Comic Sans MS" w:eastAsia="Comic Sans MS" w:hAnsi="Comic Sans MS" w:cs="Comic Sans MS"/>
                <w:sz w:val="20"/>
              </w:rPr>
              <w:t>Disc</w:t>
            </w:r>
            <w:r w:rsidR="00EB194D">
              <w:rPr>
                <w:rFonts w:ascii="Comic Sans MS" w:eastAsia="Comic Sans MS" w:hAnsi="Comic Sans MS" w:cs="Comic Sans MS"/>
                <w:sz w:val="20"/>
              </w:rPr>
              <w:t xml:space="preserve">uss similarities and differences between communities. </w:t>
            </w:r>
          </w:p>
          <w:p w:rsidR="0079536C" w:rsidRDefault="0079536C" w:rsidP="0079536C">
            <w:pPr>
              <w:numPr>
                <w:ilvl w:val="0"/>
                <w:numId w:val="2"/>
              </w:numPr>
              <w:ind w:hanging="360"/>
            </w:pPr>
            <w:r>
              <w:rPr>
                <w:rFonts w:ascii="Comic Sans MS" w:eastAsia="Comic Sans MS" w:hAnsi="Comic Sans MS" w:cs="Comic Sans MS"/>
                <w:sz w:val="20"/>
              </w:rPr>
              <w:t>Be safe in the outside area</w:t>
            </w:r>
            <w:r>
              <w:rPr>
                <w:rFonts w:ascii="Comic Sans MS" w:eastAsia="Comic Sans MS" w:hAnsi="Comic Sans MS" w:cs="Comic Sans MS"/>
                <w:sz w:val="24"/>
              </w:rPr>
              <w:t xml:space="preserve"> </w:t>
            </w:r>
          </w:p>
        </w:tc>
      </w:tr>
    </w:tbl>
    <w:tbl>
      <w:tblPr>
        <w:tblStyle w:val="TableGrid"/>
        <w:tblpPr w:vertAnchor="text" w:horzAnchor="page" w:tblpX="15397" w:tblpY="-1209"/>
        <w:tblOverlap w:val="never"/>
        <w:tblW w:w="7920" w:type="dxa"/>
        <w:tblInd w:w="0" w:type="dxa"/>
        <w:tblCellMar>
          <w:top w:w="180" w:type="dxa"/>
          <w:left w:w="194" w:type="dxa"/>
          <w:right w:w="151" w:type="dxa"/>
        </w:tblCellMar>
        <w:tblLook w:val="04A0" w:firstRow="1" w:lastRow="0" w:firstColumn="1" w:lastColumn="0" w:noHBand="0" w:noVBand="1"/>
      </w:tblPr>
      <w:tblGrid>
        <w:gridCol w:w="7920"/>
      </w:tblGrid>
      <w:tr w:rsidR="0079536C" w:rsidTr="00EB194D">
        <w:trPr>
          <w:trHeight w:val="4770"/>
        </w:trPr>
        <w:tc>
          <w:tcPr>
            <w:tcW w:w="7920" w:type="dxa"/>
            <w:tcBorders>
              <w:top w:val="single" w:sz="36" w:space="0" w:color="FFC000"/>
              <w:left w:val="single" w:sz="36" w:space="0" w:color="FFC000"/>
              <w:bottom w:val="single" w:sz="36" w:space="0" w:color="FFC000"/>
              <w:right w:val="single" w:sz="36" w:space="0" w:color="FFC000"/>
            </w:tcBorders>
          </w:tcPr>
          <w:p w:rsidR="0079536C" w:rsidRPr="00EB194D" w:rsidRDefault="0079536C" w:rsidP="0079536C">
            <w:pPr>
              <w:spacing w:after="158"/>
              <w:ind w:right="40"/>
              <w:jc w:val="center"/>
              <w:rPr>
                <w:rFonts w:ascii="Comic Sans MS" w:hAnsi="Comic Sans MS"/>
                <w:sz w:val="18"/>
                <w:szCs w:val="18"/>
              </w:rPr>
            </w:pPr>
            <w:r w:rsidRPr="00EB194D">
              <w:rPr>
                <w:rFonts w:ascii="Comic Sans MS" w:eastAsia="Comic Sans MS" w:hAnsi="Comic Sans MS" w:cs="Comic Sans MS"/>
                <w:b/>
                <w:color w:val="FFC000"/>
                <w:sz w:val="18"/>
                <w:szCs w:val="18"/>
                <w:u w:val="single" w:color="FFC000"/>
              </w:rPr>
              <w:t>Physical Development</w:t>
            </w:r>
            <w:r w:rsidRPr="00EB194D">
              <w:rPr>
                <w:rFonts w:ascii="Comic Sans MS" w:eastAsia="Comic Sans MS" w:hAnsi="Comic Sans MS" w:cs="Comic Sans MS"/>
                <w:b/>
                <w:color w:val="FFC000"/>
                <w:sz w:val="18"/>
                <w:szCs w:val="18"/>
              </w:rPr>
              <w:t xml:space="preserve"> </w:t>
            </w:r>
          </w:p>
          <w:p w:rsidR="00EB194D" w:rsidRPr="00EB194D" w:rsidRDefault="00EB194D" w:rsidP="00EB194D">
            <w:pPr>
              <w:shd w:val="clear" w:color="auto" w:fill="FFFFFF"/>
              <w:spacing w:after="149"/>
              <w:jc w:val="both"/>
              <w:textAlignment w:val="baseline"/>
              <w:rPr>
                <w:rFonts w:ascii="Comic Sans MS" w:eastAsia="Times New Roman" w:hAnsi="Comic Sans MS"/>
                <w:color w:val="auto"/>
                <w:sz w:val="18"/>
                <w:szCs w:val="18"/>
              </w:rPr>
            </w:pPr>
            <w:r w:rsidRPr="00EB194D">
              <w:rPr>
                <w:rFonts w:ascii="Comic Sans MS" w:eastAsia="Times New Roman" w:hAnsi="Comic Sans MS"/>
                <w:color w:val="auto"/>
                <w:sz w:val="18"/>
                <w:szCs w:val="18"/>
              </w:rPr>
              <w:t xml:space="preserve">In </w:t>
            </w:r>
            <w:proofErr w:type="gramStart"/>
            <w:r w:rsidRPr="00EB194D">
              <w:rPr>
                <w:rFonts w:ascii="Comic Sans MS" w:eastAsia="Times New Roman" w:hAnsi="Comic Sans MS"/>
                <w:color w:val="auto"/>
                <w:sz w:val="18"/>
                <w:szCs w:val="18"/>
              </w:rPr>
              <w:t>PE</w:t>
            </w:r>
            <w:proofErr w:type="gramEnd"/>
            <w:r w:rsidRPr="00EB194D">
              <w:rPr>
                <w:rFonts w:ascii="Comic Sans MS" w:eastAsia="Times New Roman" w:hAnsi="Comic Sans MS"/>
                <w:color w:val="auto"/>
                <w:sz w:val="18"/>
                <w:szCs w:val="18"/>
              </w:rPr>
              <w:t xml:space="preserve"> we will develop basic gymnastic skills through the traditional tales Jack and the Beanstalk and Goldilocks and the three bears. Children will explore making shapes and balances, jumps and rolls. They will begin to develop an awareness of </w:t>
            </w:r>
            <w:proofErr w:type="gramStart"/>
            <w:r w:rsidRPr="00EB194D">
              <w:rPr>
                <w:rFonts w:ascii="Comic Sans MS" w:eastAsia="Times New Roman" w:hAnsi="Comic Sans MS"/>
                <w:color w:val="auto"/>
                <w:sz w:val="18"/>
                <w:szCs w:val="18"/>
              </w:rPr>
              <w:t>space and how to use it safely</w:t>
            </w:r>
            <w:proofErr w:type="gramEnd"/>
            <w:r w:rsidRPr="00EB194D">
              <w:rPr>
                <w:rFonts w:ascii="Comic Sans MS" w:eastAsia="Times New Roman" w:hAnsi="Comic Sans MS"/>
                <w:color w:val="auto"/>
                <w:sz w:val="18"/>
                <w:szCs w:val="18"/>
              </w:rPr>
              <w:t>. They will perform basic skills on the floor and apparatus. They will copy, create and repeat short sequences. They will begin to understand using level</w:t>
            </w:r>
            <w:r>
              <w:rPr>
                <w:rFonts w:ascii="Comic Sans MS" w:eastAsia="Times New Roman" w:hAnsi="Comic Sans MS"/>
                <w:color w:val="auto"/>
                <w:sz w:val="18"/>
                <w:szCs w:val="18"/>
              </w:rPr>
              <w:t xml:space="preserve">s when travelling and balancing.                                  </w:t>
            </w:r>
            <w:r w:rsidRPr="00EB194D">
              <w:rPr>
                <w:rFonts w:ascii="Comic Sans MS" w:eastAsia="Times New Roman" w:hAnsi="Comic Sans MS"/>
                <w:b/>
                <w:bCs/>
                <w:color w:val="auto"/>
                <w:sz w:val="18"/>
                <w:szCs w:val="18"/>
              </w:rPr>
              <w:t>We are learning to:  </w:t>
            </w:r>
            <w:r w:rsidRPr="00EB194D">
              <w:rPr>
                <w:rFonts w:ascii="Comic Sans MS" w:eastAsia="Times New Roman" w:hAnsi="Comic Sans MS"/>
                <w:color w:val="auto"/>
                <w:sz w:val="18"/>
                <w:szCs w:val="18"/>
              </w:rPr>
              <w:t> </w:t>
            </w:r>
          </w:p>
          <w:p w:rsidR="00EB194D" w:rsidRPr="00EB194D" w:rsidRDefault="00EB194D" w:rsidP="00EB194D">
            <w:pPr>
              <w:numPr>
                <w:ilvl w:val="0"/>
                <w:numId w:val="9"/>
              </w:numPr>
              <w:shd w:val="clear" w:color="auto" w:fill="FFFFFF"/>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Negotiate space and obstacles safely, with consideration for themselves and others. </w:t>
            </w:r>
          </w:p>
          <w:p w:rsidR="00EB194D" w:rsidRPr="00EB194D" w:rsidRDefault="00EB194D"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Demonstrate strength, balance and coordination when playing.</w:t>
            </w:r>
          </w:p>
          <w:p w:rsidR="00EB194D" w:rsidRPr="00EB194D" w:rsidRDefault="00EB194D"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Move energetically, such as running, jumping, dancing, hopping, skipping and climbing.</w:t>
            </w:r>
          </w:p>
          <w:p w:rsidR="00EB194D" w:rsidRPr="00EB194D" w:rsidRDefault="00EB194D" w:rsidP="00EB194D">
            <w:pPr>
              <w:numPr>
                <w:ilvl w:val="0"/>
                <w:numId w:val="9"/>
              </w:numPr>
              <w:shd w:val="clear" w:color="auto" w:fill="FFFFFF"/>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Hold a pencil effectively in preparation for fluent writing – using the tripod grip in almost all cases.</w:t>
            </w:r>
          </w:p>
          <w:p w:rsidR="00EB194D" w:rsidRPr="00EB194D" w:rsidRDefault="00EB194D"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 xml:space="preserve">Use a range of small tools, including scissors, </w:t>
            </w:r>
            <w:proofErr w:type="gramStart"/>
            <w:r w:rsidRPr="00EB194D">
              <w:rPr>
                <w:rFonts w:ascii="Comic Sans MS" w:eastAsia="Times New Roman" w:hAnsi="Comic Sans MS"/>
                <w:color w:val="242424"/>
                <w:sz w:val="18"/>
                <w:szCs w:val="18"/>
              </w:rPr>
              <w:t>paint brushes</w:t>
            </w:r>
            <w:proofErr w:type="gramEnd"/>
            <w:r w:rsidRPr="00EB194D">
              <w:rPr>
                <w:rFonts w:ascii="Comic Sans MS" w:eastAsia="Times New Roman" w:hAnsi="Comic Sans MS"/>
                <w:color w:val="242424"/>
                <w:sz w:val="18"/>
                <w:szCs w:val="18"/>
              </w:rPr>
              <w:t xml:space="preserve"> and cutlery.  </w:t>
            </w:r>
          </w:p>
          <w:p w:rsidR="00EB194D" w:rsidRPr="00EB194D" w:rsidRDefault="00EB194D" w:rsidP="00EB194D">
            <w:pPr>
              <w:numPr>
                <w:ilvl w:val="0"/>
                <w:numId w:val="9"/>
              </w:numPr>
              <w:shd w:val="clear" w:color="auto" w:fill="FFFFFF"/>
              <w:spacing w:before="100" w:beforeAutospacing="1" w:after="100" w:afterAutospacing="1"/>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Begin to show accuracy and care when drawing.  </w:t>
            </w:r>
          </w:p>
          <w:p w:rsidR="00EB194D" w:rsidRPr="00EB194D" w:rsidRDefault="00EB194D" w:rsidP="00EB194D">
            <w:pPr>
              <w:numPr>
                <w:ilvl w:val="0"/>
                <w:numId w:val="9"/>
              </w:numPr>
              <w:shd w:val="clear" w:color="auto" w:fill="FFFFFF"/>
              <w:ind w:firstLine="0"/>
              <w:textAlignment w:val="baseline"/>
              <w:rPr>
                <w:rFonts w:ascii="Comic Sans MS" w:eastAsia="Times New Roman" w:hAnsi="Comic Sans MS"/>
                <w:color w:val="242424"/>
                <w:sz w:val="18"/>
                <w:szCs w:val="18"/>
              </w:rPr>
            </w:pPr>
            <w:r w:rsidRPr="00EB194D">
              <w:rPr>
                <w:rFonts w:ascii="Comic Sans MS" w:eastAsia="Times New Roman" w:hAnsi="Comic Sans MS"/>
                <w:color w:val="242424"/>
                <w:sz w:val="18"/>
                <w:szCs w:val="18"/>
              </w:rPr>
              <w:t>Notice changes that physical activity has on the body  </w:t>
            </w:r>
          </w:p>
          <w:p w:rsidR="0079536C" w:rsidRDefault="0079536C" w:rsidP="00EB194D">
            <w:pPr>
              <w:ind w:left="720"/>
            </w:pPr>
            <w:r>
              <w:rPr>
                <w:rFonts w:ascii="Comic Sans MS" w:eastAsia="Comic Sans MS" w:hAnsi="Comic Sans MS" w:cs="Comic Sans MS"/>
                <w:sz w:val="20"/>
              </w:rPr>
              <w:t xml:space="preserve"> </w:t>
            </w:r>
          </w:p>
        </w:tc>
      </w:tr>
    </w:tbl>
    <w:tbl>
      <w:tblPr>
        <w:tblStyle w:val="TableGrid"/>
        <w:tblpPr w:vertAnchor="text" w:horzAnchor="page" w:tblpX="13177" w:tblpY="4137"/>
        <w:tblOverlap w:val="never"/>
        <w:tblW w:w="9878" w:type="dxa"/>
        <w:tblInd w:w="0" w:type="dxa"/>
        <w:tblCellMar>
          <w:top w:w="180" w:type="dxa"/>
          <w:left w:w="190" w:type="dxa"/>
          <w:right w:w="115" w:type="dxa"/>
        </w:tblCellMar>
        <w:tblLook w:val="04A0" w:firstRow="1" w:lastRow="0" w:firstColumn="1" w:lastColumn="0" w:noHBand="0" w:noVBand="1"/>
      </w:tblPr>
      <w:tblGrid>
        <w:gridCol w:w="9878"/>
      </w:tblGrid>
      <w:tr w:rsidR="0079536C" w:rsidTr="0078314A">
        <w:trPr>
          <w:trHeight w:val="3396"/>
        </w:trPr>
        <w:tc>
          <w:tcPr>
            <w:tcW w:w="9878" w:type="dxa"/>
            <w:tcBorders>
              <w:top w:val="single" w:sz="36" w:space="0" w:color="EF01EF"/>
              <w:left w:val="single" w:sz="36" w:space="0" w:color="EF01EF"/>
              <w:bottom w:val="single" w:sz="36" w:space="0" w:color="EF01EF"/>
              <w:right w:val="single" w:sz="36" w:space="0" w:color="EF01EF"/>
            </w:tcBorders>
          </w:tcPr>
          <w:p w:rsidR="0079536C" w:rsidRDefault="0079536C" w:rsidP="0078314A">
            <w:pPr>
              <w:spacing w:after="158"/>
              <w:ind w:right="84"/>
              <w:jc w:val="center"/>
            </w:pPr>
            <w:r>
              <w:rPr>
                <w:rFonts w:ascii="Comic Sans MS" w:eastAsia="Comic Sans MS" w:hAnsi="Comic Sans MS" w:cs="Comic Sans MS"/>
                <w:b/>
                <w:color w:val="EF01EF"/>
                <w:sz w:val="20"/>
                <w:u w:val="single" w:color="EF01EF"/>
              </w:rPr>
              <w:t>Personal, Social and Emotional Development</w:t>
            </w:r>
            <w:r>
              <w:rPr>
                <w:rFonts w:ascii="Comic Sans MS" w:eastAsia="Comic Sans MS" w:hAnsi="Comic Sans MS" w:cs="Comic Sans MS"/>
                <w:b/>
                <w:color w:val="EF01EF"/>
                <w:sz w:val="20"/>
              </w:rPr>
              <w:t xml:space="preserve"> </w:t>
            </w:r>
          </w:p>
          <w:p w:rsidR="0079536C" w:rsidRDefault="0079536C" w:rsidP="0078314A">
            <w:pPr>
              <w:spacing w:after="165" w:line="258" w:lineRule="auto"/>
            </w:pPr>
            <w:r>
              <w:rPr>
                <w:rFonts w:ascii="Comic Sans MS" w:eastAsia="Comic Sans MS" w:hAnsi="Comic Sans MS" w:cs="Comic Sans MS"/>
                <w:sz w:val="20"/>
              </w:rPr>
              <w:t xml:space="preserve">During the Spring term we will be continue to developing strong relationships with both peers and adults in class, based on mutual respect. Through Jigsaw lessons, class discussion and circles </w:t>
            </w:r>
            <w:proofErr w:type="gramStart"/>
            <w:r>
              <w:rPr>
                <w:rFonts w:ascii="Comic Sans MS" w:eastAsia="Comic Sans MS" w:hAnsi="Comic Sans MS" w:cs="Comic Sans MS"/>
                <w:sz w:val="20"/>
              </w:rPr>
              <w:t>times,</w:t>
            </w:r>
            <w:proofErr w:type="gramEnd"/>
            <w:r>
              <w:rPr>
                <w:rFonts w:ascii="Comic Sans MS" w:eastAsia="Comic Sans MS" w:hAnsi="Comic Sans MS" w:cs="Comic Sans MS"/>
                <w:sz w:val="20"/>
              </w:rPr>
              <w:t xml:space="preserve"> we will share ideas and opinions. We will also discuss dreams and goals. </w:t>
            </w:r>
          </w:p>
          <w:p w:rsidR="0079536C" w:rsidRDefault="0079536C" w:rsidP="0078314A">
            <w:pPr>
              <w:spacing w:after="179"/>
            </w:pPr>
            <w:r>
              <w:rPr>
                <w:rFonts w:ascii="Comic Sans MS" w:eastAsia="Comic Sans MS" w:hAnsi="Comic Sans MS" w:cs="Comic Sans MS"/>
                <w:b/>
                <w:sz w:val="20"/>
              </w:rPr>
              <w:t xml:space="preserve">We are learning to:  </w:t>
            </w:r>
          </w:p>
          <w:p w:rsidR="0079536C" w:rsidRDefault="0079536C" w:rsidP="0078314A">
            <w:pPr>
              <w:numPr>
                <w:ilvl w:val="0"/>
                <w:numId w:val="4"/>
              </w:numPr>
              <w:ind w:hanging="360"/>
            </w:pPr>
            <w:r>
              <w:rPr>
                <w:rFonts w:ascii="Comic Sans MS" w:eastAsia="Comic Sans MS" w:hAnsi="Comic Sans MS" w:cs="Comic Sans MS"/>
                <w:sz w:val="20"/>
              </w:rPr>
              <w:t xml:space="preserve">Make choices, share opinions and make requests, asking for help when needed. </w:t>
            </w:r>
          </w:p>
          <w:p w:rsidR="0079536C" w:rsidRDefault="0079536C" w:rsidP="0078314A">
            <w:pPr>
              <w:numPr>
                <w:ilvl w:val="0"/>
                <w:numId w:val="4"/>
              </w:numPr>
              <w:ind w:hanging="360"/>
            </w:pPr>
            <w:r>
              <w:rPr>
                <w:rFonts w:ascii="Comic Sans MS" w:eastAsia="Comic Sans MS" w:hAnsi="Comic Sans MS" w:cs="Comic Sans MS"/>
                <w:sz w:val="20"/>
              </w:rPr>
              <w:t xml:space="preserve">Resolve conflicts with others when working as part of a group </w:t>
            </w:r>
          </w:p>
          <w:p w:rsidR="0079536C" w:rsidRPr="00E86CDA" w:rsidRDefault="0079536C" w:rsidP="0078314A">
            <w:pPr>
              <w:numPr>
                <w:ilvl w:val="0"/>
                <w:numId w:val="4"/>
              </w:numPr>
              <w:ind w:hanging="360"/>
            </w:pPr>
            <w:r>
              <w:rPr>
                <w:rFonts w:ascii="Comic Sans MS" w:eastAsia="Comic Sans MS" w:hAnsi="Comic Sans MS" w:cs="Comic Sans MS"/>
                <w:sz w:val="20"/>
              </w:rPr>
              <w:t xml:space="preserve">Use spoken language to interact with others in different situations. </w:t>
            </w:r>
          </w:p>
          <w:p w:rsidR="00E86CDA" w:rsidRDefault="00E86CDA" w:rsidP="0078314A">
            <w:pPr>
              <w:numPr>
                <w:ilvl w:val="0"/>
                <w:numId w:val="4"/>
              </w:numPr>
              <w:ind w:hanging="360"/>
            </w:pPr>
            <w:r>
              <w:rPr>
                <w:rFonts w:ascii="Comic Sans MS" w:eastAsia="Comic Sans MS" w:hAnsi="Comic Sans MS" w:cs="Comic Sans MS"/>
                <w:sz w:val="20"/>
              </w:rPr>
              <w:t xml:space="preserve">Work and play cooperatively and take turns with others. </w:t>
            </w:r>
            <w:bookmarkStart w:id="0" w:name="_GoBack"/>
            <w:bookmarkEnd w:id="0"/>
          </w:p>
        </w:tc>
      </w:tr>
    </w:tbl>
    <w:tbl>
      <w:tblPr>
        <w:tblStyle w:val="TableGrid"/>
        <w:tblpPr w:vertAnchor="text" w:horzAnchor="page" w:tblpX="9079" w:tblpY="4439"/>
        <w:tblOverlap w:val="never"/>
        <w:tblW w:w="3766" w:type="dxa"/>
        <w:tblInd w:w="0" w:type="dxa"/>
        <w:tblCellMar>
          <w:top w:w="238" w:type="dxa"/>
          <w:left w:w="115" w:type="dxa"/>
          <w:right w:w="115" w:type="dxa"/>
        </w:tblCellMar>
        <w:tblLook w:val="04A0" w:firstRow="1" w:lastRow="0" w:firstColumn="1" w:lastColumn="0" w:noHBand="0" w:noVBand="1"/>
      </w:tblPr>
      <w:tblGrid>
        <w:gridCol w:w="3766"/>
      </w:tblGrid>
      <w:tr w:rsidR="0079536C" w:rsidTr="00640AEE">
        <w:trPr>
          <w:trHeight w:val="2702"/>
        </w:trPr>
        <w:tc>
          <w:tcPr>
            <w:tcW w:w="3766" w:type="dxa"/>
            <w:tcBorders>
              <w:top w:val="single" w:sz="36" w:space="0" w:color="000000"/>
              <w:left w:val="single" w:sz="36" w:space="0" w:color="000000"/>
              <w:bottom w:val="single" w:sz="36" w:space="0" w:color="000000"/>
              <w:right w:val="single" w:sz="36" w:space="0" w:color="000000"/>
            </w:tcBorders>
          </w:tcPr>
          <w:p w:rsidR="0079536C" w:rsidRDefault="0079536C" w:rsidP="00640AEE">
            <w:pPr>
              <w:spacing w:after="161"/>
              <w:ind w:left="4"/>
              <w:jc w:val="center"/>
            </w:pPr>
            <w:r>
              <w:rPr>
                <w:rFonts w:ascii="Comic Sans MS" w:eastAsia="Comic Sans MS" w:hAnsi="Comic Sans MS" w:cs="Comic Sans MS"/>
                <w:b/>
                <w:sz w:val="40"/>
              </w:rPr>
              <w:t xml:space="preserve">Little Owls </w:t>
            </w:r>
          </w:p>
          <w:p w:rsidR="0079536C" w:rsidRDefault="00171B9D" w:rsidP="00640AEE">
            <w:pPr>
              <w:spacing w:after="1"/>
              <w:ind w:left="2"/>
              <w:jc w:val="center"/>
            </w:pPr>
            <w:r>
              <w:rPr>
                <w:rFonts w:ascii="Comic Sans MS" w:eastAsia="Comic Sans MS" w:hAnsi="Comic Sans MS" w:cs="Comic Sans MS"/>
                <w:b/>
                <w:sz w:val="40"/>
              </w:rPr>
              <w:t>Summer Term 1</w:t>
            </w:r>
            <w:r w:rsidR="0079536C">
              <w:rPr>
                <w:rFonts w:ascii="Comic Sans MS" w:eastAsia="Comic Sans MS" w:hAnsi="Comic Sans MS" w:cs="Comic Sans MS"/>
                <w:b/>
                <w:sz w:val="40"/>
              </w:rPr>
              <w:t xml:space="preserve"> </w:t>
            </w:r>
          </w:p>
          <w:p w:rsidR="0079536C" w:rsidRDefault="0079536C" w:rsidP="00640AEE">
            <w:pPr>
              <w:jc w:val="center"/>
            </w:pPr>
            <w:r>
              <w:rPr>
                <w:rFonts w:ascii="Comic Sans MS" w:eastAsia="Comic Sans MS" w:hAnsi="Comic Sans MS" w:cs="Comic Sans MS"/>
                <w:b/>
                <w:sz w:val="40"/>
              </w:rPr>
              <w:t xml:space="preserve">Curriculum </w:t>
            </w:r>
          </w:p>
        </w:tc>
      </w:tr>
    </w:tbl>
    <w:tbl>
      <w:tblPr>
        <w:tblStyle w:val="TableGrid"/>
        <w:tblpPr w:leftFromText="180" w:rightFromText="180" w:vertAnchor="text" w:horzAnchor="page" w:tblpX="14815" w:tblpY="8625"/>
        <w:tblOverlap w:val="never"/>
        <w:tblW w:w="8568" w:type="dxa"/>
        <w:tblInd w:w="0" w:type="dxa"/>
        <w:tblCellMar>
          <w:top w:w="178" w:type="dxa"/>
          <w:left w:w="191" w:type="dxa"/>
          <w:right w:w="115" w:type="dxa"/>
        </w:tblCellMar>
        <w:tblLook w:val="04A0" w:firstRow="1" w:lastRow="0" w:firstColumn="1" w:lastColumn="0" w:noHBand="0" w:noVBand="1"/>
      </w:tblPr>
      <w:tblGrid>
        <w:gridCol w:w="8568"/>
      </w:tblGrid>
      <w:tr w:rsidR="0079536C" w:rsidTr="0079536C">
        <w:trPr>
          <w:trHeight w:val="4956"/>
        </w:trPr>
        <w:tc>
          <w:tcPr>
            <w:tcW w:w="8568" w:type="dxa"/>
            <w:tcBorders>
              <w:top w:val="single" w:sz="36" w:space="0" w:color="FF0000"/>
              <w:left w:val="single" w:sz="36" w:space="0" w:color="FF0000"/>
              <w:bottom w:val="single" w:sz="36" w:space="0" w:color="FF0000"/>
              <w:right w:val="single" w:sz="36" w:space="0" w:color="FF0000"/>
            </w:tcBorders>
          </w:tcPr>
          <w:p w:rsidR="0079536C" w:rsidRDefault="0079536C" w:rsidP="0079536C">
            <w:pPr>
              <w:spacing w:after="158"/>
              <w:ind w:right="80"/>
              <w:jc w:val="center"/>
            </w:pPr>
            <w:r>
              <w:rPr>
                <w:rFonts w:ascii="Comic Sans MS" w:eastAsia="Comic Sans MS" w:hAnsi="Comic Sans MS" w:cs="Comic Sans MS"/>
                <w:b/>
                <w:color w:val="FF0000"/>
                <w:sz w:val="20"/>
                <w:u w:val="single" w:color="FF0000"/>
              </w:rPr>
              <w:t>Literacy</w:t>
            </w:r>
            <w:r>
              <w:rPr>
                <w:rFonts w:ascii="Comic Sans MS" w:eastAsia="Comic Sans MS" w:hAnsi="Comic Sans MS" w:cs="Comic Sans MS"/>
                <w:b/>
                <w:color w:val="FF0000"/>
                <w:sz w:val="20"/>
              </w:rPr>
              <w:t xml:space="preserve"> </w:t>
            </w:r>
          </w:p>
          <w:p w:rsidR="0079536C" w:rsidRDefault="0079536C" w:rsidP="0079536C">
            <w:pPr>
              <w:spacing w:after="159"/>
            </w:pPr>
            <w:r>
              <w:rPr>
                <w:rFonts w:ascii="Comic Sans MS" w:eastAsia="Comic Sans MS" w:hAnsi="Comic Sans MS" w:cs="Comic Sans MS"/>
                <w:sz w:val="20"/>
              </w:rPr>
              <w:t xml:space="preserve">We will continue our RWI journey and embedding the Phase 1 Set 1 sounds. We will continue with Drawing Club in our English sessions, expanding and developing our vocabulary and being creative with our codes. We will also be exploring and reading many texts such as; Jack and the Beanstalk, The Enormous Turnip and </w:t>
            </w:r>
            <w:proofErr w:type="gramStart"/>
            <w:r>
              <w:rPr>
                <w:rFonts w:ascii="Comic Sans MS" w:eastAsia="Comic Sans MS" w:hAnsi="Comic Sans MS" w:cs="Comic Sans MS"/>
                <w:sz w:val="20"/>
              </w:rPr>
              <w:t>We’re</w:t>
            </w:r>
            <w:proofErr w:type="gramEnd"/>
            <w:r>
              <w:rPr>
                <w:rFonts w:ascii="Comic Sans MS" w:eastAsia="Comic Sans MS" w:hAnsi="Comic Sans MS" w:cs="Comic Sans MS"/>
                <w:sz w:val="20"/>
              </w:rPr>
              <w:t xml:space="preserve"> going on an Egg Hunt.</w:t>
            </w:r>
          </w:p>
          <w:p w:rsidR="0079536C" w:rsidRDefault="0079536C" w:rsidP="0079536C">
            <w:pPr>
              <w:spacing w:after="180"/>
            </w:pPr>
            <w:r>
              <w:rPr>
                <w:rFonts w:ascii="Comic Sans MS" w:eastAsia="Comic Sans MS" w:hAnsi="Comic Sans MS" w:cs="Comic Sans MS"/>
                <w:b/>
                <w:sz w:val="20"/>
              </w:rPr>
              <w:t xml:space="preserve">We are learning to:  </w:t>
            </w:r>
          </w:p>
          <w:p w:rsidR="0079536C" w:rsidRDefault="0079536C" w:rsidP="0079536C">
            <w:pPr>
              <w:numPr>
                <w:ilvl w:val="0"/>
                <w:numId w:val="5"/>
              </w:numPr>
              <w:spacing w:after="16" w:line="241" w:lineRule="auto"/>
              <w:ind w:hanging="361"/>
            </w:pPr>
            <w:r>
              <w:rPr>
                <w:rFonts w:ascii="Comic Sans MS" w:eastAsia="Comic Sans MS" w:hAnsi="Comic Sans MS" w:cs="Comic Sans MS"/>
                <w:sz w:val="20"/>
              </w:rPr>
              <w:t>Demonstrate und</w:t>
            </w:r>
            <w:r w:rsidR="00E86CDA">
              <w:rPr>
                <w:rFonts w:ascii="Comic Sans MS" w:eastAsia="Comic Sans MS" w:hAnsi="Comic Sans MS" w:cs="Comic Sans MS"/>
                <w:sz w:val="20"/>
              </w:rPr>
              <w:t xml:space="preserve">erstanding of what </w:t>
            </w:r>
            <w:proofErr w:type="gramStart"/>
            <w:r w:rsidR="00E86CDA">
              <w:rPr>
                <w:rFonts w:ascii="Comic Sans MS" w:eastAsia="Comic Sans MS" w:hAnsi="Comic Sans MS" w:cs="Comic Sans MS"/>
                <w:sz w:val="20"/>
              </w:rPr>
              <w:t>has been read</w:t>
            </w:r>
            <w:proofErr w:type="gramEnd"/>
            <w:r w:rsidR="00E86CDA">
              <w:rPr>
                <w:rFonts w:ascii="Comic Sans MS" w:eastAsia="Comic Sans MS" w:hAnsi="Comic Sans MS" w:cs="Comic Sans MS"/>
                <w:sz w:val="20"/>
              </w:rPr>
              <w:t xml:space="preserve"> to them by retelling stories. </w:t>
            </w:r>
          </w:p>
          <w:p w:rsidR="0079536C" w:rsidRPr="00E86CDA" w:rsidRDefault="0079536C" w:rsidP="0079536C">
            <w:pPr>
              <w:numPr>
                <w:ilvl w:val="0"/>
                <w:numId w:val="5"/>
              </w:numPr>
              <w:spacing w:after="21" w:line="241" w:lineRule="auto"/>
              <w:ind w:hanging="361"/>
            </w:pPr>
            <w:r>
              <w:rPr>
                <w:rFonts w:ascii="Comic Sans MS" w:eastAsia="Comic Sans MS" w:hAnsi="Comic Sans MS" w:cs="Comic Sans MS"/>
                <w:sz w:val="20"/>
              </w:rPr>
              <w:t xml:space="preserve">Read words and simple sentences using phonics knowledge to decode words containing single letter sounds and digraphs.  </w:t>
            </w:r>
          </w:p>
          <w:p w:rsidR="00E86CDA" w:rsidRDefault="00E86CDA" w:rsidP="0079536C">
            <w:pPr>
              <w:numPr>
                <w:ilvl w:val="0"/>
                <w:numId w:val="5"/>
              </w:numPr>
              <w:spacing w:after="21" w:line="241" w:lineRule="auto"/>
              <w:ind w:hanging="361"/>
            </w:pPr>
            <w:r>
              <w:rPr>
                <w:rFonts w:ascii="Comic Sans MS" w:eastAsia="Comic Sans MS" w:hAnsi="Comic Sans MS" w:cs="Comic Sans MS"/>
                <w:sz w:val="20"/>
              </w:rPr>
              <w:t xml:space="preserve">Read aloud simple sentences and books that are consistent with their Phonic knowledge. </w:t>
            </w:r>
          </w:p>
          <w:p w:rsidR="0079536C" w:rsidRDefault="0079536C" w:rsidP="00E86CDA">
            <w:pPr>
              <w:numPr>
                <w:ilvl w:val="0"/>
                <w:numId w:val="5"/>
              </w:numPr>
              <w:ind w:hanging="361"/>
            </w:pPr>
            <w:r>
              <w:rPr>
                <w:rFonts w:ascii="Comic Sans MS" w:eastAsia="Comic Sans MS" w:hAnsi="Comic Sans MS" w:cs="Comic Sans MS"/>
                <w:sz w:val="20"/>
              </w:rPr>
              <w:t xml:space="preserve">Write CVC words and dominant sounds in other words.  </w:t>
            </w:r>
          </w:p>
          <w:p w:rsidR="00E86CDA" w:rsidRDefault="00E86CDA" w:rsidP="00E86CDA">
            <w:pPr>
              <w:numPr>
                <w:ilvl w:val="0"/>
                <w:numId w:val="5"/>
              </w:numPr>
              <w:ind w:hanging="361"/>
            </w:pPr>
            <w:r>
              <w:t xml:space="preserve">Write simple sentences that </w:t>
            </w:r>
            <w:proofErr w:type="gramStart"/>
            <w:r>
              <w:t>can be read</w:t>
            </w:r>
            <w:proofErr w:type="gramEnd"/>
            <w:r>
              <w:t xml:space="preserve"> by themselves and others. </w:t>
            </w:r>
          </w:p>
        </w:tc>
      </w:tr>
    </w:tbl>
    <w:tbl>
      <w:tblPr>
        <w:tblStyle w:val="TableGrid"/>
        <w:tblpPr w:vertAnchor="text" w:horzAnchor="page" w:tblpX="584" w:tblpY="9149"/>
        <w:tblOverlap w:val="never"/>
        <w:tblW w:w="12780" w:type="dxa"/>
        <w:tblInd w:w="0" w:type="dxa"/>
        <w:tblCellMar>
          <w:left w:w="187" w:type="dxa"/>
          <w:right w:w="115" w:type="dxa"/>
        </w:tblCellMar>
        <w:tblLook w:val="04A0" w:firstRow="1" w:lastRow="0" w:firstColumn="1" w:lastColumn="0" w:noHBand="0" w:noVBand="1"/>
      </w:tblPr>
      <w:tblGrid>
        <w:gridCol w:w="12780"/>
      </w:tblGrid>
      <w:tr w:rsidR="0079536C" w:rsidTr="00EB194D">
        <w:trPr>
          <w:trHeight w:val="4140"/>
        </w:trPr>
        <w:tc>
          <w:tcPr>
            <w:tcW w:w="12780" w:type="dxa"/>
            <w:tcBorders>
              <w:top w:val="single" w:sz="36" w:space="0" w:color="ADB9CA"/>
              <w:left w:val="single" w:sz="36" w:space="0" w:color="ADB9CA"/>
              <w:bottom w:val="single" w:sz="36" w:space="0" w:color="ADB9CA"/>
              <w:right w:val="single" w:sz="36" w:space="0" w:color="ADB9CA"/>
            </w:tcBorders>
            <w:vAlign w:val="center"/>
          </w:tcPr>
          <w:p w:rsidR="00EB194D" w:rsidRPr="00EB194D" w:rsidRDefault="00EB194D" w:rsidP="00EB194D">
            <w:pPr>
              <w:shd w:val="clear" w:color="auto" w:fill="FFFFFF"/>
              <w:jc w:val="center"/>
              <w:textAlignment w:val="baseline"/>
              <w:rPr>
                <w:rFonts w:ascii="Comic Sans MS" w:eastAsia="Comic Sans MS" w:hAnsi="Comic Sans MS" w:cs="Comic Sans MS"/>
                <w:b/>
                <w:sz w:val="20"/>
                <w:u w:val="single"/>
              </w:rPr>
            </w:pPr>
            <w:r w:rsidRPr="00EB194D">
              <w:rPr>
                <w:rFonts w:ascii="Comic Sans MS" w:eastAsia="Comic Sans MS" w:hAnsi="Comic Sans MS" w:cs="Comic Sans MS"/>
                <w:b/>
                <w:sz w:val="20"/>
                <w:u w:val="single"/>
              </w:rPr>
              <w:t>Expressive Arts and Design</w:t>
            </w:r>
          </w:p>
          <w:p w:rsidR="00EB194D" w:rsidRPr="00EB194D" w:rsidRDefault="0079536C" w:rsidP="00EB194D">
            <w:pPr>
              <w:shd w:val="clear" w:color="auto" w:fill="FFFFFF"/>
              <w:jc w:val="both"/>
              <w:textAlignment w:val="baseline"/>
              <w:rPr>
                <w:rFonts w:ascii="Comic Sans MS" w:eastAsia="Times New Roman" w:hAnsi="Comic Sans MS"/>
                <w:color w:val="auto"/>
                <w:sz w:val="20"/>
                <w:szCs w:val="24"/>
              </w:rPr>
            </w:pPr>
            <w:r w:rsidRPr="00EB194D">
              <w:rPr>
                <w:rFonts w:ascii="Comic Sans MS" w:eastAsia="Comic Sans MS" w:hAnsi="Comic Sans MS" w:cs="Comic Sans MS"/>
                <w:sz w:val="16"/>
              </w:rPr>
              <w:t xml:space="preserve"> </w:t>
            </w:r>
            <w:r w:rsidR="00EB194D" w:rsidRPr="00EB194D">
              <w:rPr>
                <w:sz w:val="18"/>
              </w:rPr>
              <w:t xml:space="preserve"> </w:t>
            </w:r>
            <w:r w:rsidR="00EB194D" w:rsidRPr="00EB194D">
              <w:rPr>
                <w:rFonts w:ascii="Comic Sans MS" w:eastAsia="Times New Roman" w:hAnsi="Comic Sans MS"/>
                <w:color w:val="auto"/>
                <w:sz w:val="20"/>
                <w:szCs w:val="24"/>
              </w:rPr>
              <w:t xml:space="preserve">We will continue to developing confidence through singing, storytelling with puppets, craft activities and painting. We will draw inspiration from pictures, books and events to inspire our work.  In music our theme 'Down there under the sea' which paints a musical picture of marine life. The children will explore sea-themed soundscapes, composing new lyrics, creating instrumental sea accompaniments, and responding to music with movement. Then we will be listening to an exciting song by the singer </w:t>
            </w:r>
            <w:proofErr w:type="spellStart"/>
            <w:r w:rsidR="00EB194D" w:rsidRPr="00EB194D">
              <w:rPr>
                <w:rFonts w:ascii="Comic Sans MS" w:eastAsia="Times New Roman" w:hAnsi="Comic Sans MS"/>
                <w:color w:val="auto"/>
                <w:sz w:val="20"/>
                <w:szCs w:val="24"/>
              </w:rPr>
              <w:t>Björk</w:t>
            </w:r>
            <w:proofErr w:type="spellEnd"/>
            <w:r w:rsidR="00EB194D" w:rsidRPr="00EB194D">
              <w:rPr>
                <w:rFonts w:ascii="Comic Sans MS" w:eastAsia="Times New Roman" w:hAnsi="Comic Sans MS"/>
                <w:color w:val="auto"/>
                <w:sz w:val="20"/>
                <w:szCs w:val="24"/>
              </w:rPr>
              <w:t xml:space="preserve"> called 'It’s oh so quiet'. </w:t>
            </w:r>
            <w:proofErr w:type="gramStart"/>
            <w:r w:rsidR="00EB194D" w:rsidRPr="00EB194D">
              <w:rPr>
                <w:rFonts w:ascii="Comic Sans MS" w:eastAsia="Times New Roman" w:hAnsi="Comic Sans MS"/>
                <w:color w:val="auto"/>
                <w:sz w:val="20"/>
                <w:szCs w:val="24"/>
              </w:rPr>
              <w:t>We’ll</w:t>
            </w:r>
            <w:proofErr w:type="gramEnd"/>
            <w:r w:rsidR="00EB194D" w:rsidRPr="00EB194D">
              <w:rPr>
                <w:rFonts w:ascii="Comic Sans MS" w:eastAsia="Times New Roman" w:hAnsi="Comic Sans MS"/>
                <w:color w:val="auto"/>
                <w:sz w:val="20"/>
                <w:szCs w:val="24"/>
              </w:rPr>
              <w:t xml:space="preserve"> get creative with using dynamics for dramatic effect and tune our ears into listening for dynamic sounds in our everyday lives at home and at school.</w:t>
            </w:r>
          </w:p>
          <w:p w:rsidR="00EB194D" w:rsidRPr="00EB194D" w:rsidRDefault="00EB194D" w:rsidP="00EB194D">
            <w:pPr>
              <w:shd w:val="clear" w:color="auto" w:fill="FFFFFF"/>
              <w:textAlignment w:val="baseline"/>
              <w:rPr>
                <w:rFonts w:ascii="Comic Sans MS" w:eastAsia="Times New Roman" w:hAnsi="Comic Sans MS"/>
                <w:color w:val="auto"/>
                <w:sz w:val="20"/>
                <w:szCs w:val="24"/>
              </w:rPr>
            </w:pPr>
            <w:r w:rsidRPr="00EB194D">
              <w:rPr>
                <w:rFonts w:ascii="Comic Sans MS" w:eastAsia="Times New Roman" w:hAnsi="Comic Sans MS"/>
                <w:b/>
                <w:bCs/>
                <w:color w:val="auto"/>
                <w:sz w:val="20"/>
                <w:szCs w:val="24"/>
              </w:rPr>
              <w:t>We are learning to: </w:t>
            </w:r>
            <w:r w:rsidRPr="00EB194D">
              <w:rPr>
                <w:rFonts w:ascii="Comic Sans MS" w:eastAsia="Times New Roman" w:hAnsi="Comic Sans MS"/>
                <w:color w:val="auto"/>
                <w:sz w:val="20"/>
                <w:szCs w:val="24"/>
              </w:rPr>
              <w:t> </w:t>
            </w:r>
          </w:p>
          <w:p w:rsidR="00EB194D" w:rsidRPr="00EB194D" w:rsidRDefault="00EB194D" w:rsidP="00EB194D">
            <w:pPr>
              <w:numPr>
                <w:ilvl w:val="0"/>
                <w:numId w:val="8"/>
              </w:numPr>
              <w:shd w:val="clear" w:color="auto" w:fill="FFFFFF"/>
              <w:ind w:firstLine="0"/>
              <w:textAlignment w:val="baseline"/>
              <w:rPr>
                <w:rFonts w:ascii="Comic Sans MS" w:eastAsia="Times New Roman" w:hAnsi="Comic Sans MS"/>
                <w:color w:val="242424"/>
                <w:sz w:val="20"/>
                <w:szCs w:val="24"/>
              </w:rPr>
            </w:pPr>
            <w:r w:rsidRPr="00EB194D">
              <w:rPr>
                <w:rFonts w:ascii="Comic Sans MS" w:eastAsia="Times New Roman" w:hAnsi="Comic Sans MS"/>
                <w:color w:val="242424"/>
                <w:sz w:val="20"/>
                <w:szCs w:val="24"/>
              </w:rPr>
              <w:t>Make changes and adapt creative work to improve and develop it.   </w:t>
            </w:r>
          </w:p>
          <w:p w:rsidR="00EB194D" w:rsidRPr="00EB194D" w:rsidRDefault="00EB194D" w:rsidP="00EB194D">
            <w:pPr>
              <w:numPr>
                <w:ilvl w:val="0"/>
                <w:numId w:val="8"/>
              </w:numPr>
              <w:shd w:val="clear" w:color="auto" w:fill="FFFFFF"/>
              <w:ind w:firstLine="0"/>
              <w:textAlignment w:val="baseline"/>
              <w:rPr>
                <w:rFonts w:ascii="Comic Sans MS" w:eastAsia="Times New Roman" w:hAnsi="Comic Sans MS"/>
                <w:color w:val="242424"/>
                <w:sz w:val="20"/>
                <w:szCs w:val="24"/>
              </w:rPr>
            </w:pPr>
            <w:r w:rsidRPr="00EB194D">
              <w:rPr>
                <w:rFonts w:ascii="Comic Sans MS" w:eastAsia="Times New Roman" w:hAnsi="Comic Sans MS"/>
                <w:color w:val="242424"/>
                <w:sz w:val="20"/>
                <w:szCs w:val="24"/>
              </w:rPr>
              <w:t xml:space="preserve">Make use of props and materials when </w:t>
            </w:r>
            <w:proofErr w:type="gramStart"/>
            <w:r w:rsidRPr="00EB194D">
              <w:rPr>
                <w:rFonts w:ascii="Comic Sans MS" w:eastAsia="Times New Roman" w:hAnsi="Comic Sans MS"/>
                <w:color w:val="242424"/>
                <w:sz w:val="20"/>
                <w:szCs w:val="24"/>
              </w:rPr>
              <w:t>role playing</w:t>
            </w:r>
            <w:proofErr w:type="gramEnd"/>
            <w:r w:rsidRPr="00EB194D">
              <w:rPr>
                <w:rFonts w:ascii="Comic Sans MS" w:eastAsia="Times New Roman" w:hAnsi="Comic Sans MS"/>
                <w:color w:val="242424"/>
                <w:sz w:val="20"/>
                <w:szCs w:val="24"/>
              </w:rPr>
              <w:t xml:space="preserve"> characters in narratives and stories. Invent, adapt and recount narratives and stories with peers and their teacher.</w:t>
            </w:r>
          </w:p>
          <w:p w:rsidR="00EB194D" w:rsidRPr="00EB194D" w:rsidRDefault="00EB194D" w:rsidP="00EB194D">
            <w:pPr>
              <w:numPr>
                <w:ilvl w:val="0"/>
                <w:numId w:val="8"/>
              </w:numPr>
              <w:shd w:val="clear" w:color="auto" w:fill="FFFFFF"/>
              <w:spacing w:before="100" w:beforeAutospacing="1" w:after="100" w:afterAutospacing="1"/>
              <w:ind w:firstLine="0"/>
              <w:textAlignment w:val="baseline"/>
              <w:rPr>
                <w:rFonts w:ascii="Comic Sans MS" w:eastAsia="Times New Roman" w:hAnsi="Comic Sans MS"/>
                <w:color w:val="242424"/>
                <w:sz w:val="20"/>
                <w:szCs w:val="24"/>
              </w:rPr>
            </w:pPr>
            <w:r w:rsidRPr="00EB194D">
              <w:rPr>
                <w:rFonts w:ascii="Comic Sans MS" w:eastAsia="Times New Roman" w:hAnsi="Comic Sans MS"/>
                <w:color w:val="242424"/>
                <w:sz w:val="20"/>
                <w:szCs w:val="24"/>
              </w:rPr>
              <w:t xml:space="preserve">Safely use and explore a variety of materials, tools and techniques, experimenting with </w:t>
            </w:r>
            <w:proofErr w:type="spellStart"/>
            <w:r w:rsidRPr="00EB194D">
              <w:rPr>
                <w:rFonts w:ascii="Comic Sans MS" w:eastAsia="Times New Roman" w:hAnsi="Comic Sans MS"/>
                <w:color w:val="242424"/>
                <w:sz w:val="20"/>
                <w:szCs w:val="24"/>
              </w:rPr>
              <w:t>colour</w:t>
            </w:r>
            <w:proofErr w:type="spellEnd"/>
            <w:r w:rsidRPr="00EB194D">
              <w:rPr>
                <w:rFonts w:ascii="Comic Sans MS" w:eastAsia="Times New Roman" w:hAnsi="Comic Sans MS"/>
                <w:color w:val="242424"/>
                <w:sz w:val="20"/>
                <w:szCs w:val="24"/>
              </w:rPr>
              <w:t>, design, texture, form and function. </w:t>
            </w:r>
          </w:p>
          <w:p w:rsidR="00EB194D" w:rsidRPr="00EB194D" w:rsidRDefault="00EB194D" w:rsidP="00EB194D">
            <w:pPr>
              <w:numPr>
                <w:ilvl w:val="0"/>
                <w:numId w:val="8"/>
              </w:numPr>
              <w:shd w:val="clear" w:color="auto" w:fill="FFFFFF"/>
              <w:ind w:firstLine="0"/>
              <w:textAlignment w:val="baseline"/>
              <w:rPr>
                <w:rFonts w:ascii="Comic Sans MS" w:eastAsia="Times New Roman" w:hAnsi="Comic Sans MS"/>
                <w:color w:val="242424"/>
                <w:sz w:val="20"/>
                <w:szCs w:val="24"/>
              </w:rPr>
            </w:pPr>
            <w:r w:rsidRPr="00EB194D">
              <w:rPr>
                <w:rFonts w:ascii="Comic Sans MS" w:eastAsia="Times New Roman" w:hAnsi="Comic Sans MS"/>
                <w:color w:val="242424"/>
                <w:sz w:val="20"/>
                <w:szCs w:val="24"/>
              </w:rPr>
              <w:t>Develop musical skills - performing, active listening, moving in step, dynamics, timbre, improvising, exploring instruments</w:t>
            </w:r>
          </w:p>
          <w:p w:rsidR="0079536C" w:rsidRDefault="0079536C" w:rsidP="00EB194D"/>
        </w:tc>
      </w:tr>
    </w:tbl>
    <w:tbl>
      <w:tblPr>
        <w:tblStyle w:val="TableGrid"/>
        <w:tblpPr w:leftFromText="180" w:rightFromText="180" w:vertAnchor="text" w:horzAnchor="page" w:tblpX="7576" w:tblpY="-1214"/>
        <w:tblOverlap w:val="never"/>
        <w:tblW w:w="7233" w:type="dxa"/>
        <w:tblInd w:w="0" w:type="dxa"/>
        <w:tblCellMar>
          <w:top w:w="179" w:type="dxa"/>
          <w:left w:w="192" w:type="dxa"/>
          <w:right w:w="180" w:type="dxa"/>
        </w:tblCellMar>
        <w:tblLook w:val="04A0" w:firstRow="1" w:lastRow="0" w:firstColumn="1" w:lastColumn="0" w:noHBand="0" w:noVBand="1"/>
      </w:tblPr>
      <w:tblGrid>
        <w:gridCol w:w="7233"/>
      </w:tblGrid>
      <w:tr w:rsidR="00640AEE" w:rsidTr="00640AEE">
        <w:trPr>
          <w:trHeight w:val="4047"/>
        </w:trPr>
        <w:tc>
          <w:tcPr>
            <w:tcW w:w="7233" w:type="dxa"/>
            <w:tcBorders>
              <w:top w:val="single" w:sz="36" w:space="0" w:color="7030A0"/>
              <w:left w:val="single" w:sz="36" w:space="0" w:color="7030A0"/>
              <w:bottom w:val="single" w:sz="36" w:space="0" w:color="7030A0"/>
              <w:right w:val="single" w:sz="36" w:space="0" w:color="7030A0"/>
            </w:tcBorders>
          </w:tcPr>
          <w:p w:rsidR="00640AEE" w:rsidRDefault="00EB194D" w:rsidP="00EB194D">
            <w:pPr>
              <w:jc w:val="center"/>
              <w:rPr>
                <w:rFonts w:ascii="Comic Sans MS" w:hAnsi="Comic Sans MS"/>
                <w:b/>
                <w:color w:val="7030A0"/>
                <w:sz w:val="20"/>
                <w:u w:val="single"/>
              </w:rPr>
            </w:pPr>
            <w:r w:rsidRPr="00EB194D">
              <w:rPr>
                <w:rFonts w:ascii="Comic Sans MS" w:hAnsi="Comic Sans MS"/>
                <w:b/>
                <w:color w:val="7030A0"/>
                <w:sz w:val="20"/>
                <w:u w:val="single"/>
              </w:rPr>
              <w:t xml:space="preserve">Communication and Language </w:t>
            </w:r>
          </w:p>
          <w:p w:rsidR="00EB194D" w:rsidRDefault="00EB194D" w:rsidP="00EB194D">
            <w:pPr>
              <w:spacing w:after="166" w:line="258" w:lineRule="auto"/>
            </w:pPr>
            <w:r>
              <w:rPr>
                <w:rFonts w:ascii="Comic Sans MS" w:eastAsia="Comic Sans MS" w:hAnsi="Comic Sans MS" w:cs="Comic Sans MS"/>
                <w:sz w:val="20"/>
              </w:rPr>
              <w:t xml:space="preserve">We will be focusing on developing listening, attention, understanding and speaking skills in a variety of ways. We will develop confidence in this area through whole class inputs, small group activities and through provision activities. </w:t>
            </w:r>
          </w:p>
          <w:p w:rsidR="00EB194D" w:rsidRDefault="00EB194D" w:rsidP="00EB194D">
            <w:pPr>
              <w:spacing w:after="179"/>
            </w:pPr>
            <w:r>
              <w:rPr>
                <w:rFonts w:ascii="Comic Sans MS" w:eastAsia="Comic Sans MS" w:hAnsi="Comic Sans MS" w:cs="Comic Sans MS"/>
                <w:b/>
                <w:sz w:val="20"/>
              </w:rPr>
              <w:t xml:space="preserve">We are learning to: </w:t>
            </w:r>
          </w:p>
          <w:p w:rsidR="00EB194D" w:rsidRDefault="00EB194D" w:rsidP="00EB194D">
            <w:pPr>
              <w:numPr>
                <w:ilvl w:val="0"/>
                <w:numId w:val="3"/>
              </w:numPr>
              <w:ind w:hanging="360"/>
            </w:pPr>
            <w:r>
              <w:rPr>
                <w:rFonts w:ascii="Comic Sans MS" w:eastAsia="Comic Sans MS" w:hAnsi="Comic Sans MS" w:cs="Comic Sans MS"/>
                <w:sz w:val="20"/>
              </w:rPr>
              <w:t xml:space="preserve">Respond to stories by asking questions and making comments. </w:t>
            </w:r>
          </w:p>
          <w:p w:rsidR="00EB194D" w:rsidRDefault="00EB194D" w:rsidP="00EB194D">
            <w:pPr>
              <w:numPr>
                <w:ilvl w:val="0"/>
                <w:numId w:val="3"/>
              </w:numPr>
              <w:spacing w:after="21" w:line="241" w:lineRule="auto"/>
              <w:ind w:hanging="360"/>
            </w:pPr>
            <w:r>
              <w:rPr>
                <w:rFonts w:ascii="Comic Sans MS" w:eastAsia="Comic Sans MS" w:hAnsi="Comic Sans MS" w:cs="Comic Sans MS"/>
                <w:sz w:val="20"/>
              </w:rPr>
              <w:t xml:space="preserve">Show that I am listening to a speaker by focusing on them, looking, listening and then responding.  </w:t>
            </w:r>
          </w:p>
          <w:p w:rsidR="00EB194D" w:rsidRDefault="00EB194D" w:rsidP="00EB194D">
            <w:pPr>
              <w:numPr>
                <w:ilvl w:val="0"/>
                <w:numId w:val="3"/>
              </w:numPr>
              <w:ind w:hanging="360"/>
            </w:pPr>
            <w:r>
              <w:rPr>
                <w:rFonts w:ascii="Comic Sans MS" w:eastAsia="Comic Sans MS" w:hAnsi="Comic Sans MS" w:cs="Comic Sans MS"/>
                <w:sz w:val="20"/>
              </w:rPr>
              <w:t xml:space="preserve">Demonstrate understanding of each part of an instruction with two or more parts.  </w:t>
            </w:r>
          </w:p>
          <w:p w:rsidR="00EB194D" w:rsidRDefault="00EB194D" w:rsidP="00EB194D">
            <w:pPr>
              <w:numPr>
                <w:ilvl w:val="0"/>
                <w:numId w:val="3"/>
              </w:numPr>
              <w:ind w:hanging="360"/>
            </w:pPr>
            <w:r>
              <w:rPr>
                <w:rFonts w:ascii="Comic Sans MS" w:eastAsia="Comic Sans MS" w:hAnsi="Comic Sans MS" w:cs="Comic Sans MS"/>
                <w:sz w:val="20"/>
              </w:rPr>
              <w:t xml:space="preserve">Converse with others by responding appropriately using words and actions.  </w:t>
            </w:r>
          </w:p>
          <w:p w:rsidR="00EB194D" w:rsidRPr="00EB194D" w:rsidRDefault="00EB194D" w:rsidP="00EB194D">
            <w:pPr>
              <w:jc w:val="center"/>
              <w:rPr>
                <w:rFonts w:ascii="Comic Sans MS" w:hAnsi="Comic Sans MS"/>
                <w:b/>
                <w:color w:val="7030A0"/>
                <w:u w:val="single"/>
              </w:rPr>
            </w:pPr>
          </w:p>
        </w:tc>
      </w:tr>
    </w:tbl>
    <w:tbl>
      <w:tblPr>
        <w:tblStyle w:val="TableGrid"/>
        <w:tblpPr w:leftFromText="180" w:rightFromText="180" w:vertAnchor="text" w:horzAnchor="page" w:tblpX="378" w:tblpY="4077"/>
        <w:tblOverlap w:val="never"/>
        <w:tblW w:w="8465" w:type="dxa"/>
        <w:tblInd w:w="0" w:type="dxa"/>
        <w:tblCellMar>
          <w:left w:w="194" w:type="dxa"/>
          <w:right w:w="115" w:type="dxa"/>
        </w:tblCellMar>
        <w:tblLook w:val="04A0" w:firstRow="1" w:lastRow="0" w:firstColumn="1" w:lastColumn="0" w:noHBand="0" w:noVBand="1"/>
      </w:tblPr>
      <w:tblGrid>
        <w:gridCol w:w="8465"/>
      </w:tblGrid>
      <w:tr w:rsidR="00E4004C" w:rsidTr="00EB194D">
        <w:trPr>
          <w:trHeight w:val="4320"/>
        </w:trPr>
        <w:tc>
          <w:tcPr>
            <w:tcW w:w="8465" w:type="dxa"/>
            <w:tcBorders>
              <w:top w:val="single" w:sz="36" w:space="0" w:color="00B050"/>
              <w:left w:val="single" w:sz="36" w:space="0" w:color="00B050"/>
              <w:bottom w:val="single" w:sz="36" w:space="0" w:color="00B050"/>
              <w:right w:val="single" w:sz="36" w:space="0" w:color="00B050"/>
            </w:tcBorders>
            <w:vAlign w:val="center"/>
          </w:tcPr>
          <w:p w:rsidR="00E4004C" w:rsidRDefault="00E4004C" w:rsidP="00EB194D">
            <w:pPr>
              <w:ind w:right="69"/>
              <w:jc w:val="center"/>
            </w:pPr>
            <w:proofErr w:type="spellStart"/>
            <w:r>
              <w:rPr>
                <w:rFonts w:ascii="Comic Sans MS" w:eastAsia="Comic Sans MS" w:hAnsi="Comic Sans MS" w:cs="Comic Sans MS"/>
                <w:b/>
                <w:color w:val="00B050"/>
                <w:sz w:val="20"/>
                <w:u w:val="single" w:color="00B050"/>
              </w:rPr>
              <w:t>Maths</w:t>
            </w:r>
            <w:proofErr w:type="spellEnd"/>
            <w:r>
              <w:rPr>
                <w:rFonts w:ascii="Comic Sans MS" w:eastAsia="Comic Sans MS" w:hAnsi="Comic Sans MS" w:cs="Comic Sans MS"/>
                <w:b/>
                <w:color w:val="00B050"/>
                <w:sz w:val="20"/>
              </w:rPr>
              <w:t xml:space="preserve"> </w:t>
            </w:r>
          </w:p>
          <w:p w:rsidR="00E4004C" w:rsidRDefault="00E4004C" w:rsidP="00EB194D">
            <w:pPr>
              <w:spacing w:after="281"/>
              <w:ind w:right="57"/>
            </w:pPr>
            <w:r>
              <w:rPr>
                <w:rFonts w:ascii="Comic Sans MS" w:eastAsia="Comic Sans MS" w:hAnsi="Comic Sans MS" w:cs="Comic Sans MS"/>
                <w:sz w:val="20"/>
              </w:rPr>
              <w:t xml:space="preserve">Following our school-wide Mathematics Mastery approach, we will be developing key mathematical skills through lessons, </w:t>
            </w:r>
            <w:proofErr w:type="spellStart"/>
            <w:r>
              <w:rPr>
                <w:rFonts w:ascii="Comic Sans MS" w:eastAsia="Comic Sans MS" w:hAnsi="Comic Sans MS" w:cs="Comic Sans MS"/>
                <w:sz w:val="20"/>
              </w:rPr>
              <w:t>maths</w:t>
            </w:r>
            <w:proofErr w:type="spellEnd"/>
            <w:r>
              <w:rPr>
                <w:rFonts w:ascii="Comic Sans MS" w:eastAsia="Comic Sans MS" w:hAnsi="Comic Sans MS" w:cs="Comic Sans MS"/>
                <w:sz w:val="20"/>
              </w:rPr>
              <w:t xml:space="preserve"> meetings and challenge</w:t>
            </w:r>
            <w:r w:rsidR="00EB194D">
              <w:rPr>
                <w:rFonts w:ascii="Comic Sans MS" w:eastAsia="Comic Sans MS" w:hAnsi="Comic Sans MS" w:cs="Comic Sans MS"/>
                <w:sz w:val="20"/>
              </w:rPr>
              <w:t>s in provision. During the Summer</w:t>
            </w:r>
            <w:r>
              <w:rPr>
                <w:rFonts w:ascii="Comic Sans MS" w:eastAsia="Comic Sans MS" w:hAnsi="Comic Sans MS" w:cs="Comic Sans MS"/>
                <w:sz w:val="20"/>
              </w:rPr>
              <w:t xml:space="preserve"> </w:t>
            </w:r>
            <w:proofErr w:type="gramStart"/>
            <w:r>
              <w:rPr>
                <w:rFonts w:ascii="Comic Sans MS" w:eastAsia="Comic Sans MS" w:hAnsi="Comic Sans MS" w:cs="Comic Sans MS"/>
                <w:sz w:val="20"/>
              </w:rPr>
              <w:t>term</w:t>
            </w:r>
            <w:proofErr w:type="gramEnd"/>
            <w:r>
              <w:rPr>
                <w:rFonts w:ascii="Comic Sans MS" w:eastAsia="Comic Sans MS" w:hAnsi="Comic Sans MS" w:cs="Comic Sans MS"/>
                <w:sz w:val="20"/>
              </w:rPr>
              <w:t xml:space="preserve"> we will be deepening our number knowledge within 10 through counting, comparing and ordering. We will then apply this knowledge when solving addition and subtraction problems within 10. We will also be exploring height, length and time and 3d shapes and pattern.</w:t>
            </w:r>
          </w:p>
          <w:p w:rsidR="00E4004C" w:rsidRDefault="00EB194D" w:rsidP="00EB194D">
            <w:pPr>
              <w:spacing w:after="280"/>
              <w:rPr>
                <w:rFonts w:ascii="Comic Sans MS" w:eastAsia="Comic Sans MS" w:hAnsi="Comic Sans MS" w:cs="Comic Sans MS"/>
                <w:b/>
                <w:sz w:val="20"/>
              </w:rPr>
            </w:pPr>
            <w:r>
              <w:rPr>
                <w:rFonts w:ascii="Comic Sans MS" w:eastAsia="Comic Sans MS" w:hAnsi="Comic Sans MS" w:cs="Comic Sans MS"/>
                <w:b/>
                <w:sz w:val="20"/>
              </w:rPr>
              <w:t>We are learning to:</w:t>
            </w:r>
          </w:p>
          <w:p w:rsidR="00EB194D" w:rsidRPr="00EB194D" w:rsidRDefault="00EB194D" w:rsidP="00EB194D">
            <w:pPr>
              <w:pStyle w:val="ListParagraph"/>
              <w:numPr>
                <w:ilvl w:val="0"/>
                <w:numId w:val="10"/>
              </w:numPr>
              <w:spacing w:after="280"/>
              <w:rPr>
                <w:rFonts w:ascii="Comic Sans MS" w:hAnsi="Comic Sans MS"/>
              </w:rPr>
            </w:pPr>
            <w:r w:rsidRPr="00EB194D">
              <w:rPr>
                <w:rFonts w:ascii="Comic Sans MS" w:hAnsi="Comic Sans MS"/>
                <w:sz w:val="20"/>
              </w:rPr>
              <w:t>Verbally count beyond 20.</w:t>
            </w:r>
          </w:p>
          <w:p w:rsidR="00EB194D" w:rsidRPr="00EB194D" w:rsidRDefault="00EB194D" w:rsidP="00EB194D">
            <w:pPr>
              <w:pStyle w:val="ListParagraph"/>
              <w:numPr>
                <w:ilvl w:val="0"/>
                <w:numId w:val="10"/>
              </w:numPr>
              <w:spacing w:after="280"/>
              <w:rPr>
                <w:rFonts w:ascii="Comic Sans MS" w:hAnsi="Comic Sans MS"/>
              </w:rPr>
            </w:pPr>
            <w:r w:rsidRPr="00EB194D">
              <w:rPr>
                <w:rFonts w:ascii="Comic Sans MS" w:hAnsi="Comic Sans MS"/>
                <w:sz w:val="20"/>
              </w:rPr>
              <w:t xml:space="preserve">Compare quantities up to 10. </w:t>
            </w:r>
          </w:p>
          <w:p w:rsidR="00EB194D" w:rsidRPr="00EB194D" w:rsidRDefault="00EB194D" w:rsidP="00EB194D">
            <w:pPr>
              <w:pStyle w:val="ListParagraph"/>
              <w:numPr>
                <w:ilvl w:val="0"/>
                <w:numId w:val="10"/>
              </w:numPr>
              <w:spacing w:after="280"/>
              <w:rPr>
                <w:rFonts w:ascii="Comic Sans MS" w:hAnsi="Comic Sans MS"/>
              </w:rPr>
            </w:pPr>
            <w:proofErr w:type="spellStart"/>
            <w:r w:rsidRPr="00EB194D">
              <w:rPr>
                <w:rFonts w:ascii="Comic Sans MS" w:hAnsi="Comic Sans MS"/>
                <w:sz w:val="20"/>
              </w:rPr>
              <w:t>Recognise</w:t>
            </w:r>
            <w:proofErr w:type="spellEnd"/>
            <w:r w:rsidRPr="00EB194D">
              <w:rPr>
                <w:rFonts w:ascii="Comic Sans MS" w:hAnsi="Comic Sans MS"/>
                <w:sz w:val="20"/>
              </w:rPr>
              <w:t xml:space="preserve"> even and odd numbers.</w:t>
            </w:r>
          </w:p>
          <w:p w:rsidR="00EB194D" w:rsidRDefault="00EB194D" w:rsidP="00EB194D">
            <w:pPr>
              <w:pStyle w:val="ListParagraph"/>
              <w:numPr>
                <w:ilvl w:val="0"/>
                <w:numId w:val="10"/>
              </w:numPr>
              <w:spacing w:after="280"/>
            </w:pPr>
            <w:r w:rsidRPr="00EB194D">
              <w:rPr>
                <w:rFonts w:ascii="Comic Sans MS" w:hAnsi="Comic Sans MS"/>
                <w:sz w:val="20"/>
              </w:rPr>
              <w:t>Embed doubling facts to 10.</w:t>
            </w:r>
            <w:r>
              <w:rPr>
                <w:sz w:val="20"/>
              </w:rPr>
              <w:t xml:space="preserve"> </w:t>
            </w:r>
          </w:p>
        </w:tc>
      </w:tr>
    </w:tbl>
    <w:p w:rsidR="00D040CA" w:rsidRDefault="00D040CA">
      <w:pPr>
        <w:spacing w:after="0"/>
        <w:ind w:left="-1440" w:right="13478"/>
        <w:jc w:val="right"/>
      </w:pPr>
    </w:p>
    <w:tbl>
      <w:tblPr>
        <w:tblStyle w:val="TableGrid"/>
        <w:tblW w:w="22972" w:type="dxa"/>
        <w:tblInd w:w="-1116" w:type="dxa"/>
        <w:tblLook w:val="04A0" w:firstRow="1" w:lastRow="0" w:firstColumn="1" w:lastColumn="0" w:noHBand="0" w:noVBand="1"/>
      </w:tblPr>
      <w:tblGrid>
        <w:gridCol w:w="338"/>
        <w:gridCol w:w="285"/>
        <w:gridCol w:w="23297"/>
      </w:tblGrid>
      <w:tr w:rsidR="00D040CA">
        <w:trPr>
          <w:trHeight w:val="5076"/>
        </w:trPr>
        <w:tc>
          <w:tcPr>
            <w:tcW w:w="8905" w:type="dxa"/>
            <w:tcBorders>
              <w:top w:val="nil"/>
              <w:left w:val="nil"/>
              <w:bottom w:val="nil"/>
              <w:right w:val="nil"/>
            </w:tcBorders>
          </w:tcPr>
          <w:p w:rsidR="00D040CA" w:rsidRDefault="00D040CA">
            <w:pPr>
              <w:ind w:left="-324" w:right="337"/>
            </w:pPr>
          </w:p>
          <w:p w:rsidR="00D040CA" w:rsidRDefault="00D040CA"/>
        </w:tc>
        <w:tc>
          <w:tcPr>
            <w:tcW w:w="5270" w:type="dxa"/>
            <w:tcBorders>
              <w:top w:val="nil"/>
              <w:left w:val="nil"/>
              <w:bottom w:val="nil"/>
              <w:right w:val="nil"/>
            </w:tcBorders>
          </w:tcPr>
          <w:p w:rsidR="00D040CA" w:rsidRDefault="00D040CA">
            <w:pPr>
              <w:ind w:left="-9229" w:right="285"/>
            </w:pPr>
          </w:p>
          <w:p w:rsidR="00D040CA" w:rsidRDefault="00D040CA"/>
        </w:tc>
        <w:tc>
          <w:tcPr>
            <w:tcW w:w="8797" w:type="dxa"/>
            <w:tcBorders>
              <w:top w:val="nil"/>
              <w:left w:val="nil"/>
              <w:bottom w:val="nil"/>
              <w:right w:val="nil"/>
            </w:tcBorders>
          </w:tcPr>
          <w:p w:rsidR="00D040CA" w:rsidRDefault="00D040CA">
            <w:pPr>
              <w:ind w:left="-14499" w:right="23296"/>
            </w:pPr>
          </w:p>
          <w:p w:rsidR="00D040CA" w:rsidRDefault="00D040CA"/>
        </w:tc>
      </w:tr>
    </w:tbl>
    <w:p w:rsidR="007F4366" w:rsidRDefault="007F4366"/>
    <w:sectPr w:rsidR="007F4366">
      <w:pgSz w:w="23810" w:h="168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C33"/>
    <w:multiLevelType w:val="multilevel"/>
    <w:tmpl w:val="F0C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34080"/>
    <w:multiLevelType w:val="hybridMultilevel"/>
    <w:tmpl w:val="750E0720"/>
    <w:lvl w:ilvl="0" w:tplc="B0FC511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F6ECE2">
      <w:start w:val="1"/>
      <w:numFmt w:val="bullet"/>
      <w:lvlText w:val="o"/>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6C190">
      <w:start w:val="1"/>
      <w:numFmt w:val="bullet"/>
      <w:lvlText w:val="▪"/>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062148">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2602DC">
      <w:start w:val="1"/>
      <w:numFmt w:val="bullet"/>
      <w:lvlText w:val="o"/>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681522">
      <w:start w:val="1"/>
      <w:numFmt w:val="bullet"/>
      <w:lvlText w:val="▪"/>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58A218">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EEC96">
      <w:start w:val="1"/>
      <w:numFmt w:val="bullet"/>
      <w:lvlText w:val="o"/>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BA1188">
      <w:start w:val="1"/>
      <w:numFmt w:val="bullet"/>
      <w:lvlText w:val="▪"/>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B55988"/>
    <w:multiLevelType w:val="hybridMultilevel"/>
    <w:tmpl w:val="126C1628"/>
    <w:lvl w:ilvl="0" w:tplc="6AE439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49F90">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68E828">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5821B6">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4F514">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60300A">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CA4404">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C2B6A6">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883E04">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516FCA"/>
    <w:multiLevelType w:val="hybridMultilevel"/>
    <w:tmpl w:val="EFF89970"/>
    <w:lvl w:ilvl="0" w:tplc="E5F8FDA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22314">
      <w:start w:val="1"/>
      <w:numFmt w:val="bullet"/>
      <w:lvlText w:val="o"/>
      <w:lvlJc w:val="left"/>
      <w:pPr>
        <w:ind w:left="1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05F46">
      <w:start w:val="1"/>
      <w:numFmt w:val="bullet"/>
      <w:lvlText w:val="▪"/>
      <w:lvlJc w:val="left"/>
      <w:pPr>
        <w:ind w:left="2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965B6E">
      <w:start w:val="1"/>
      <w:numFmt w:val="bullet"/>
      <w:lvlText w:val="•"/>
      <w:lvlJc w:val="left"/>
      <w:pPr>
        <w:ind w:left="3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2C12C">
      <w:start w:val="1"/>
      <w:numFmt w:val="bullet"/>
      <w:lvlText w:val="o"/>
      <w:lvlJc w:val="left"/>
      <w:pPr>
        <w:ind w:left="3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4AD650">
      <w:start w:val="1"/>
      <w:numFmt w:val="bullet"/>
      <w:lvlText w:val="▪"/>
      <w:lvlJc w:val="left"/>
      <w:pPr>
        <w:ind w:left="4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8673A2">
      <w:start w:val="1"/>
      <w:numFmt w:val="bullet"/>
      <w:lvlText w:val="•"/>
      <w:lvlJc w:val="left"/>
      <w:pPr>
        <w:ind w:left="5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8A16C">
      <w:start w:val="1"/>
      <w:numFmt w:val="bullet"/>
      <w:lvlText w:val="o"/>
      <w:lvlJc w:val="left"/>
      <w:pPr>
        <w:ind w:left="5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82849C">
      <w:start w:val="1"/>
      <w:numFmt w:val="bullet"/>
      <w:lvlText w:val="▪"/>
      <w:lvlJc w:val="left"/>
      <w:pPr>
        <w:ind w:left="6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0B1EC7"/>
    <w:multiLevelType w:val="multilevel"/>
    <w:tmpl w:val="C36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C3E8C"/>
    <w:multiLevelType w:val="hybridMultilevel"/>
    <w:tmpl w:val="7742B534"/>
    <w:lvl w:ilvl="0" w:tplc="216221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441282">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F61D0A">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12CA8A">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A9128">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EEE662">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10FE04">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C10B0">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7082E4">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993E69"/>
    <w:multiLevelType w:val="hybridMultilevel"/>
    <w:tmpl w:val="2A9C09EA"/>
    <w:lvl w:ilvl="0" w:tplc="9A5AE0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C4A3E">
      <w:start w:val="1"/>
      <w:numFmt w:val="bullet"/>
      <w:lvlText w:val="o"/>
      <w:lvlJc w:val="left"/>
      <w:pPr>
        <w:ind w:left="1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8CB00">
      <w:start w:val="1"/>
      <w:numFmt w:val="bullet"/>
      <w:lvlText w:val="▪"/>
      <w:lvlJc w:val="left"/>
      <w:pPr>
        <w:ind w:left="2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CD9D8">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87928">
      <w:start w:val="1"/>
      <w:numFmt w:val="bullet"/>
      <w:lvlText w:val="o"/>
      <w:lvlJc w:val="left"/>
      <w:pPr>
        <w:ind w:left="3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482EC">
      <w:start w:val="1"/>
      <w:numFmt w:val="bullet"/>
      <w:lvlText w:val="▪"/>
      <w:lvlJc w:val="left"/>
      <w:pPr>
        <w:ind w:left="4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7809B0">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2704">
      <w:start w:val="1"/>
      <w:numFmt w:val="bullet"/>
      <w:lvlText w:val="o"/>
      <w:lvlJc w:val="left"/>
      <w:pPr>
        <w:ind w:left="5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CE0F8">
      <w:start w:val="1"/>
      <w:numFmt w:val="bullet"/>
      <w:lvlText w:val="▪"/>
      <w:lvlJc w:val="left"/>
      <w:pPr>
        <w:ind w:left="6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AD0384"/>
    <w:multiLevelType w:val="hybridMultilevel"/>
    <w:tmpl w:val="27E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5F8"/>
    <w:multiLevelType w:val="hybridMultilevel"/>
    <w:tmpl w:val="3F18FFF8"/>
    <w:lvl w:ilvl="0" w:tplc="995846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4E70CA">
      <w:start w:val="1"/>
      <w:numFmt w:val="bullet"/>
      <w:lvlText w:val="o"/>
      <w:lvlJc w:val="left"/>
      <w:pPr>
        <w:ind w:left="1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01E72">
      <w:start w:val="1"/>
      <w:numFmt w:val="bullet"/>
      <w:lvlText w:val="▪"/>
      <w:lvlJc w:val="left"/>
      <w:pPr>
        <w:ind w:left="2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44662">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8B2">
      <w:start w:val="1"/>
      <w:numFmt w:val="bullet"/>
      <w:lvlText w:val="o"/>
      <w:lvlJc w:val="left"/>
      <w:pPr>
        <w:ind w:left="3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4C960">
      <w:start w:val="1"/>
      <w:numFmt w:val="bullet"/>
      <w:lvlText w:val="▪"/>
      <w:lvlJc w:val="left"/>
      <w:pPr>
        <w:ind w:left="4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A1AAE">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8D730">
      <w:start w:val="1"/>
      <w:numFmt w:val="bullet"/>
      <w:lvlText w:val="o"/>
      <w:lvlJc w:val="left"/>
      <w:pPr>
        <w:ind w:left="5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0A1FDC">
      <w:start w:val="1"/>
      <w:numFmt w:val="bullet"/>
      <w:lvlText w:val="▪"/>
      <w:lvlJc w:val="left"/>
      <w:pPr>
        <w:ind w:left="6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6F0E06"/>
    <w:multiLevelType w:val="hybridMultilevel"/>
    <w:tmpl w:val="6D827F8A"/>
    <w:lvl w:ilvl="0" w:tplc="5E3229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EF2A4">
      <w:start w:val="1"/>
      <w:numFmt w:val="bullet"/>
      <w:lvlText w:val="o"/>
      <w:lvlJc w:val="left"/>
      <w:pPr>
        <w:ind w:left="1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CE3D0">
      <w:start w:val="1"/>
      <w:numFmt w:val="bullet"/>
      <w:lvlText w:val="▪"/>
      <w:lvlJc w:val="left"/>
      <w:pPr>
        <w:ind w:left="2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3CE432">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2291EC">
      <w:start w:val="1"/>
      <w:numFmt w:val="bullet"/>
      <w:lvlText w:val="o"/>
      <w:lvlJc w:val="left"/>
      <w:pPr>
        <w:ind w:left="3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B2A362">
      <w:start w:val="1"/>
      <w:numFmt w:val="bullet"/>
      <w:lvlText w:val="▪"/>
      <w:lvlJc w:val="left"/>
      <w:pPr>
        <w:ind w:left="4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8A5F38">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602F0">
      <w:start w:val="1"/>
      <w:numFmt w:val="bullet"/>
      <w:lvlText w:val="o"/>
      <w:lvlJc w:val="left"/>
      <w:pPr>
        <w:ind w:left="5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4481A8">
      <w:start w:val="1"/>
      <w:numFmt w:val="bullet"/>
      <w:lvlText w:val="▪"/>
      <w:lvlJc w:val="left"/>
      <w:pPr>
        <w:ind w:left="6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9"/>
  </w:num>
  <w:num w:numId="5">
    <w:abstractNumId w:val="3"/>
  </w:num>
  <w:num w:numId="6">
    <w:abstractNumId w:val="8"/>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A"/>
    <w:rsid w:val="00171B9D"/>
    <w:rsid w:val="00640AEE"/>
    <w:rsid w:val="0078314A"/>
    <w:rsid w:val="0079536C"/>
    <w:rsid w:val="007F4366"/>
    <w:rsid w:val="009A3589"/>
    <w:rsid w:val="00D040CA"/>
    <w:rsid w:val="00E4004C"/>
    <w:rsid w:val="00E86CDA"/>
    <w:rsid w:val="00EB194D"/>
    <w:rsid w:val="00F7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374B"/>
  <w15:docId w15:val="{79EEADCA-9AF7-4149-A549-BD9A6DEA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421490">
      <w:bodyDiv w:val="1"/>
      <w:marLeft w:val="0"/>
      <w:marRight w:val="0"/>
      <w:marTop w:val="0"/>
      <w:marBottom w:val="0"/>
      <w:divBdr>
        <w:top w:val="none" w:sz="0" w:space="0" w:color="auto"/>
        <w:left w:val="none" w:sz="0" w:space="0" w:color="auto"/>
        <w:bottom w:val="none" w:sz="0" w:space="0" w:color="auto"/>
        <w:right w:val="none" w:sz="0" w:space="0" w:color="auto"/>
      </w:divBdr>
      <w:divsChild>
        <w:div w:id="2137940132">
          <w:marLeft w:val="0"/>
          <w:marRight w:val="60"/>
          <w:marTop w:val="0"/>
          <w:marBottom w:val="149"/>
          <w:divBdr>
            <w:top w:val="none" w:sz="0" w:space="0" w:color="auto"/>
            <w:left w:val="none" w:sz="0" w:space="0" w:color="auto"/>
            <w:bottom w:val="none" w:sz="0" w:space="0" w:color="auto"/>
            <w:right w:val="none" w:sz="0" w:space="0" w:color="auto"/>
          </w:divBdr>
        </w:div>
        <w:div w:id="284771760">
          <w:marLeft w:val="0"/>
          <w:marRight w:val="60"/>
          <w:marTop w:val="0"/>
          <w:marBottom w:val="149"/>
          <w:divBdr>
            <w:top w:val="none" w:sz="0" w:space="0" w:color="auto"/>
            <w:left w:val="none" w:sz="0" w:space="0" w:color="auto"/>
            <w:bottom w:val="none" w:sz="0" w:space="0" w:color="auto"/>
            <w:right w:val="none" w:sz="0" w:space="0" w:color="auto"/>
          </w:divBdr>
        </w:div>
        <w:div w:id="2063938158">
          <w:marLeft w:val="0"/>
          <w:marRight w:val="60"/>
          <w:marTop w:val="0"/>
          <w:marBottom w:val="149"/>
          <w:divBdr>
            <w:top w:val="none" w:sz="0" w:space="0" w:color="auto"/>
            <w:left w:val="none" w:sz="0" w:space="0" w:color="auto"/>
            <w:bottom w:val="none" w:sz="0" w:space="0" w:color="auto"/>
            <w:right w:val="none" w:sz="0" w:space="0" w:color="auto"/>
          </w:divBdr>
        </w:div>
      </w:divsChild>
    </w:div>
    <w:div w:id="2061786601">
      <w:bodyDiv w:val="1"/>
      <w:marLeft w:val="0"/>
      <w:marRight w:val="0"/>
      <w:marTop w:val="0"/>
      <w:marBottom w:val="0"/>
      <w:divBdr>
        <w:top w:val="none" w:sz="0" w:space="0" w:color="auto"/>
        <w:left w:val="none" w:sz="0" w:space="0" w:color="auto"/>
        <w:bottom w:val="none" w:sz="0" w:space="0" w:color="auto"/>
        <w:right w:val="none" w:sz="0" w:space="0" w:color="auto"/>
      </w:divBdr>
      <w:divsChild>
        <w:div w:id="1926064867">
          <w:marLeft w:val="0"/>
          <w:marRight w:val="240"/>
          <w:marTop w:val="0"/>
          <w:marBottom w:val="165"/>
          <w:divBdr>
            <w:top w:val="none" w:sz="0" w:space="0" w:color="auto"/>
            <w:left w:val="none" w:sz="0" w:space="0" w:color="auto"/>
            <w:bottom w:val="none" w:sz="0" w:space="0" w:color="auto"/>
            <w:right w:val="none" w:sz="0" w:space="0" w:color="auto"/>
          </w:divBdr>
        </w:div>
        <w:div w:id="928077610">
          <w:marLeft w:val="0"/>
          <w:marRight w:val="0"/>
          <w:marTop w:val="0"/>
          <w:marBottom w:val="17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9f908aa0-b421-498e-81af-4e890b04b9b0" xsi:nil="true"/>
    <TaxCatchAll xmlns="c1b25066-805e-4268-8b97-2667cad0abb0" xsi:nil="true"/>
    <CloudMigratorOriginId xmlns="9f908aa0-b421-498e-81af-4e890b04b9b0" xsi:nil="true"/>
    <lcf76f155ced4ddcb4097134ff3c332f xmlns="9f908aa0-b421-498e-81af-4e890b04b9b0">
      <Terms xmlns="http://schemas.microsoft.com/office/infopath/2007/PartnerControls"/>
    </lcf76f155ced4ddcb4097134ff3c332f>
    <FileHash xmlns="9f908aa0-b421-498e-81af-4e890b04b9b0" xsi:nil="true"/>
    <CloudMigratorVersion xmlns="9f908aa0-b421-498e-81af-4e890b04b9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0DA56A660A247B9A96F92DBCDEB7D" ma:contentTypeVersion="19" ma:contentTypeDescription="Create a new document." ma:contentTypeScope="" ma:versionID="fb8e27b2a3efc14884feac9d415b5b6c">
  <xsd:schema xmlns:xsd="http://www.w3.org/2001/XMLSchema" xmlns:xs="http://www.w3.org/2001/XMLSchema" xmlns:p="http://schemas.microsoft.com/office/2006/metadata/properties" xmlns:ns2="9f908aa0-b421-498e-81af-4e890b04b9b0" xmlns:ns3="c1b25066-805e-4268-8b97-2667cad0abb0" targetNamespace="http://schemas.microsoft.com/office/2006/metadata/properties" ma:root="true" ma:fieldsID="7e113a65001248479fa0be25b19ce8a3" ns2:_="" ns3:_="">
    <xsd:import namespace="9f908aa0-b421-498e-81af-4e890b04b9b0"/>
    <xsd:import namespace="c1b25066-805e-4268-8b97-2667cad0abb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8aa0-b421-498e-81af-4e890b04b9b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25066-805e-4268-8b97-2667cad0ab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397742-dc22-4ff4-bdd8-7ca9f935d68a}" ma:internalName="TaxCatchAll" ma:showField="CatchAllData" ma:web="c1b25066-805e-4268-8b97-2667cad0a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FC8A2-4A99-485A-9908-61F8C96C3221}">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9f908aa0-b421-498e-81af-4e890b04b9b0"/>
    <ds:schemaRef ds:uri="http://purl.org/dc/elements/1.1/"/>
    <ds:schemaRef ds:uri="http://schemas.microsoft.com/office/infopath/2007/PartnerControls"/>
    <ds:schemaRef ds:uri="c1b25066-805e-4268-8b97-2667cad0abb0"/>
  </ds:schemaRefs>
</ds:datastoreItem>
</file>

<file path=customXml/itemProps2.xml><?xml version="1.0" encoding="utf-8"?>
<ds:datastoreItem xmlns:ds="http://schemas.openxmlformats.org/officeDocument/2006/customXml" ds:itemID="{057A681A-9730-42F7-BDCD-10584954014A}">
  <ds:schemaRefs>
    <ds:schemaRef ds:uri="http://schemas.microsoft.com/sharepoint/v3/contenttype/forms"/>
  </ds:schemaRefs>
</ds:datastoreItem>
</file>

<file path=customXml/itemProps3.xml><?xml version="1.0" encoding="utf-8"?>
<ds:datastoreItem xmlns:ds="http://schemas.openxmlformats.org/officeDocument/2006/customXml" ds:itemID="{27A9F15F-6ABF-4FE9-8BFA-D4CC8AEF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08aa0-b421-498e-81af-4e890b04b9b0"/>
    <ds:schemaRef ds:uri="c1b25066-805e-4268-8b97-2667cad0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Kyte</dc:creator>
  <cp:keywords/>
  <cp:lastModifiedBy>Kate Kyte</cp:lastModifiedBy>
  <cp:revision>3</cp:revision>
  <dcterms:created xsi:type="dcterms:W3CDTF">2025-04-28T12:51:00Z</dcterms:created>
  <dcterms:modified xsi:type="dcterms:W3CDTF">2025-04-28T13:14:00Z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0x010100E140DA56A660A247B9A96F92DBCDEB7D</vt:lpwstr>
  </property>
</Properties>
</file>